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77781" w:rsidRPr="006A56D1" w:rsidTr="00BE1A4B">
        <w:trPr>
          <w:trHeight w:val="1275"/>
        </w:trPr>
        <w:tc>
          <w:tcPr>
            <w:tcW w:w="395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383BFA" wp14:editId="5461C96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377781" w:rsidRPr="006A56D1" w:rsidRDefault="00377781" w:rsidP="00BE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7781" w:rsidRPr="006A56D1" w:rsidRDefault="00377781" w:rsidP="0037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77781" w:rsidRPr="006A56D1" w:rsidRDefault="00377781" w:rsidP="0037778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377781" w:rsidRDefault="00377781" w:rsidP="0037778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B87D7B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842B98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842B98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E6A3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B87D7B">
        <w:rPr>
          <w:rFonts w:ascii="Times New Roman" w:eastAsia="Calibri" w:hAnsi="Times New Roman" w:cs="Times New Roman"/>
          <w:b/>
          <w:sz w:val="28"/>
          <w:szCs w:val="28"/>
          <w:lang w:val="ro-MO"/>
        </w:rPr>
        <w:t>septembrie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B87D7B">
        <w:rPr>
          <w:rFonts w:ascii="Times New Roman" w:eastAsia="Calibri" w:hAnsi="Times New Roman" w:cs="Times New Roman"/>
          <w:b/>
          <w:sz w:val="28"/>
          <w:szCs w:val="28"/>
          <w:lang w:val="ro-MO"/>
        </w:rPr>
        <w:t>4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FA7F19" w:rsidRDefault="00156E5D" w:rsidP="00FA7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</w:t>
      </w:r>
      <w:r w:rsidR="00FA7F1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la corelarea bugetului local </w:t>
      </w:r>
    </w:p>
    <w:p w:rsidR="00DA5763" w:rsidRDefault="00FA7F19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Legea bugetului de stat pentru anul 202</w:t>
      </w:r>
      <w:r w:rsidR="00B87D7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4</w:t>
      </w:r>
    </w:p>
    <w:p w:rsidR="00DA5763" w:rsidRDefault="00DA5763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și repartizarea alocațiilor bugetare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FA7F1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Birda Svetlana, contabi</w:t>
      </w:r>
      <w:r w:rsidR="0067478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ă</w:t>
      </w:r>
      <w:r w:rsidR="00FA7F1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l-șef</w:t>
      </w:r>
      <w:r w:rsidR="0067478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ă</w:t>
      </w:r>
    </w:p>
    <w:p w:rsidR="00AB00E5" w:rsidRPr="00F11173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  <w:lang w:val="ro-MO"/>
        </w:rPr>
      </w:pPr>
    </w:p>
    <w:p w:rsidR="00F534F5" w:rsidRPr="00842B98" w:rsidRDefault="00FA7F19" w:rsidP="00E87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F11173">
        <w:rPr>
          <w:rFonts w:ascii="Times New Roman" w:eastAsia="Calibri" w:hAnsi="Times New Roman" w:cs="Times New Roman"/>
          <w:i/>
          <w:color w:val="FF0000"/>
          <w:sz w:val="28"/>
          <w:szCs w:val="28"/>
          <w:lang w:val="ro-MO"/>
        </w:rPr>
        <w:tab/>
      </w:r>
      <w:r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>Î</w:t>
      </w:r>
      <w:r w:rsidR="00AF223F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n conformitate cu </w:t>
      </w:r>
      <w:r w:rsidR="00661EDD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>art. 2</w:t>
      </w:r>
      <w:r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>4</w:t>
      </w:r>
      <w:r w:rsidR="00DA5763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>, art. 27</w:t>
      </w:r>
      <w:r w:rsidR="00661EDD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alin. (</w:t>
      </w:r>
      <w:r w:rsidR="00DA5763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>2</w:t>
      </w:r>
      <w:r w:rsidR="00661EDD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) al Legii nr. 397/2003 privind finanțele publice locale, </w:t>
      </w:r>
      <w:r w:rsidR="00B87D7B" w:rsidRPr="00842B98">
        <w:rPr>
          <w:rFonts w:ascii="Times New Roman" w:hAnsi="Times New Roman" w:cs="Times New Roman"/>
          <w:sz w:val="28"/>
          <w:szCs w:val="28"/>
          <w:lang w:val="es-MX"/>
        </w:rPr>
        <w:t>Legea nr. 418/2023 privind aprobarea Legii bugetului de stat pentru anul 2024</w:t>
      </w:r>
      <w:r w:rsidR="00464384" w:rsidRPr="00842B98">
        <w:rPr>
          <w:rFonts w:ascii="Times New Roman" w:hAnsi="Times New Roman" w:cs="Times New Roman"/>
          <w:sz w:val="28"/>
          <w:szCs w:val="28"/>
          <w:lang w:val="es-MX"/>
        </w:rPr>
        <w:t>,</w:t>
      </w:r>
      <w:r w:rsidR="00A12DF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Legea nr. </w:t>
      </w:r>
      <w:r w:rsidR="00B87D7B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205</w:t>
      </w:r>
      <w:r w:rsidR="00A12DF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/202</w:t>
      </w:r>
      <w:r w:rsidR="00B87D7B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A12DF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privind modificarea Legii bugetului de stat pentru anul 202</w:t>
      </w:r>
      <w:r w:rsidR="00B87D7B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A12DF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 </w:t>
      </w:r>
      <w:r w:rsidR="00B87D7B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418</w:t>
      </w:r>
      <w:r w:rsidR="00A12DF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/202</w:t>
      </w:r>
      <w:r w:rsidR="00B87D7B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 și a Legii nr. 270/2018 privind sistemul unitar de salarizare în sectorul bugetar</w:t>
      </w:r>
      <w:r w:rsidR="00A12DF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1A2640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Hotărârea de Guvern nr. 568/2024 privind repartizarea unor alocații aprobate în Legea bugetului de stat </w:t>
      </w:r>
      <w:r w:rsidR="00842B98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pentru anul 2024 nr. 418/2023, </w:t>
      </w:r>
      <w:r w:rsidR="002E5479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art. </w:t>
      </w:r>
      <w:r w:rsidR="00156E5D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14 al Legii nr. 436/2006 privind administrația publică locală, </w:t>
      </w:r>
      <w:r w:rsidR="00FE3478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scopul includerii în bugetul local a mijloacelor financiare pentru instutuția preșcolară</w:t>
      </w:r>
      <w:r w:rsidR="001A2640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alte transferuri curente cu destinație generală</w:t>
      </w:r>
      <w:r w:rsidR="00FE3478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având în vedere precizarea sumelor transferurilor de la buget</w:t>
      </w:r>
      <w:r w:rsidR="0046438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 de stat către bugetele locale pentru anul 202</w:t>
      </w:r>
      <w:r w:rsidR="00034841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46438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AB00E5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</w:t>
      </w:r>
      <w:r w:rsidR="00A41C48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E87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1A2640" w:rsidRPr="00842B98" w:rsidRDefault="00673217" w:rsidP="00E87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63596A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46438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modifică bugetul local al </w:t>
      </w:r>
      <w:r w:rsidR="00EA474C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comunei </w:t>
      </w:r>
      <w:r w:rsidR="0046438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 pentru anul 202</w:t>
      </w:r>
      <w:r w:rsidR="00034841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46438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conform </w:t>
      </w:r>
      <w:r w:rsidR="00965CC4" w:rsidRPr="00842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64384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transferului </w:t>
      </w:r>
      <w:r w:rsidR="00661EDD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cu destinație specială de la bugetul de stat la bugetul </w:t>
      </w:r>
      <w:r w:rsidR="00464384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>local</w:t>
      </w:r>
      <w:r w:rsidR="00661EDD" w:rsidRPr="00842B9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, </w:t>
      </w:r>
      <w:r w:rsidR="002B3E07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1.1 </w:t>
      </w:r>
      <w:proofErr w:type="spellStart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>majorarea</w:t>
      </w:r>
      <w:proofErr w:type="spellEnd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>părții</w:t>
      </w:r>
      <w:proofErr w:type="spellEnd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>venituri</w:t>
      </w:r>
      <w:proofErr w:type="spellEnd"/>
      <w:r w:rsidR="007A48D7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7A48D7" w:rsidRPr="00842B98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="007A48D7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48D7" w:rsidRPr="00842B98">
        <w:rPr>
          <w:rFonts w:ascii="Times New Roman" w:hAnsi="Times New Roman" w:cs="Times New Roman"/>
          <w:sz w:val="28"/>
          <w:szCs w:val="28"/>
          <w:lang w:val="en-US"/>
        </w:rPr>
        <w:t>totală</w:t>
      </w:r>
      <w:proofErr w:type="spellEnd"/>
      <w:r w:rsidR="007A48D7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de 184 000 lei</w:t>
      </w:r>
      <w:r w:rsidR="001A2640" w:rsidRPr="00842B9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A2640" w:rsidRPr="00842B98" w:rsidRDefault="001A2640" w:rsidP="00E87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B9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cod eco </w:t>
      </w:r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191211 </w:t>
      </w: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grupa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Educație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timpurie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26 500 </w:t>
      </w:r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Pr="00842B9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A2640" w:rsidRPr="00842B98" w:rsidRDefault="001A2640" w:rsidP="00E87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>cod</w:t>
      </w:r>
      <w:proofErr w:type="gramEnd"/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eco </w:t>
      </w: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191139  la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grupa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Autorități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legislative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executive”, cu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de 157 500  lei;</w:t>
      </w:r>
    </w:p>
    <w:p w:rsidR="002E1F75" w:rsidRPr="00842B98" w:rsidRDefault="00F11173" w:rsidP="00E87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1.2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>major</w:t>
      </w:r>
      <w:r w:rsidRPr="00842B98">
        <w:rPr>
          <w:rFonts w:ascii="Times New Roman" w:hAnsi="Times New Roman" w:cs="Times New Roman"/>
          <w:sz w:val="28"/>
          <w:szCs w:val="28"/>
          <w:lang w:val="en-US"/>
        </w:rPr>
        <w:t>area</w:t>
      </w:r>
      <w:proofErr w:type="spellEnd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>par</w:t>
      </w:r>
      <w:r w:rsidRPr="00842B98">
        <w:rPr>
          <w:rFonts w:ascii="Times New Roman" w:hAnsi="Times New Roman" w:cs="Times New Roman"/>
          <w:sz w:val="28"/>
          <w:szCs w:val="28"/>
          <w:lang w:val="en-US"/>
        </w:rPr>
        <w:t>ții</w:t>
      </w:r>
      <w:proofErr w:type="spellEnd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64384" w:rsidRPr="00842B98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="007A48D7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7A48D7" w:rsidRPr="00842B98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="007A48D7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48D7" w:rsidRPr="00842B98">
        <w:rPr>
          <w:rFonts w:ascii="Times New Roman" w:hAnsi="Times New Roman" w:cs="Times New Roman"/>
          <w:sz w:val="28"/>
          <w:szCs w:val="28"/>
          <w:lang w:val="en-US"/>
        </w:rPr>
        <w:t>totală</w:t>
      </w:r>
      <w:proofErr w:type="spellEnd"/>
      <w:r w:rsidR="007A48D7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de 184 000 lei:</w:t>
      </w:r>
    </w:p>
    <w:p w:rsidR="002E1F75" w:rsidRPr="00842B98" w:rsidRDefault="002E1F75" w:rsidP="00E87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- cod eco </w:t>
      </w:r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>211180</w:t>
      </w: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>grupa</w:t>
      </w:r>
      <w:proofErr w:type="spellEnd"/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>Educație</w:t>
      </w:r>
      <w:proofErr w:type="spellEnd"/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>timpurie</w:t>
      </w:r>
      <w:proofErr w:type="spellEnd"/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F11173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20 543 </w:t>
      </w:r>
      <w:r w:rsidRPr="00842B98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2E5479" w:rsidRPr="00842B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11173" w:rsidRPr="00842B98" w:rsidRDefault="00F11173" w:rsidP="00E87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- cod eco 212100 la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grupa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Educație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timpurie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”, cu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de 5 957 lei.</w:t>
      </w:r>
    </w:p>
    <w:p w:rsidR="00F11173" w:rsidRPr="00842B98" w:rsidRDefault="00F11173" w:rsidP="00E87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- cod eco 211180  la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grupa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Autorități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legislative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executive”, cu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de 122 093 lei.</w:t>
      </w:r>
    </w:p>
    <w:p w:rsidR="00F11173" w:rsidRPr="00842B98" w:rsidRDefault="00F11173" w:rsidP="00E87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- cod eco 212100  la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grupa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Autorități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legislative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executive”, cu </w:t>
      </w:r>
      <w:proofErr w:type="spellStart"/>
      <w:r w:rsidRPr="00842B98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de 35 407 lei.</w:t>
      </w:r>
    </w:p>
    <w:p w:rsidR="002E1F75" w:rsidRPr="002E1F75" w:rsidRDefault="00F11173" w:rsidP="00E87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B9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>Responsabil</w:t>
      </w:r>
      <w:proofErr w:type="spellEnd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>desemnează</w:t>
      </w:r>
      <w:proofErr w:type="spellEnd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 w:rsidR="004E6A3B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F75" w:rsidRPr="00842B98">
        <w:rPr>
          <w:rFonts w:ascii="Times New Roman" w:hAnsi="Times New Roman" w:cs="Times New Roman"/>
          <w:sz w:val="28"/>
          <w:szCs w:val="28"/>
          <w:lang w:val="en-US"/>
        </w:rPr>
        <w:t xml:space="preserve">Svetlana </w:t>
      </w:r>
      <w:proofErr w:type="spellStart"/>
      <w:r w:rsidR="002E1F75" w:rsidRPr="00842B98">
        <w:rPr>
          <w:rFonts w:ascii="Times New Roman" w:hAnsi="Times New Roman" w:cs="Times New Roman"/>
          <w:sz w:val="28"/>
          <w:szCs w:val="28"/>
          <w:lang w:val="en-US"/>
        </w:rPr>
        <w:t>Birda</w:t>
      </w:r>
      <w:proofErr w:type="spellEnd"/>
      <w:r w:rsidR="002E54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E5479" w:rsidRPr="002E1F75">
        <w:rPr>
          <w:rFonts w:ascii="Times New Roman" w:hAnsi="Times New Roman" w:cs="Times New Roman"/>
          <w:sz w:val="28"/>
          <w:szCs w:val="28"/>
          <w:lang w:val="en-US"/>
        </w:rPr>
        <w:t>contabil</w:t>
      </w:r>
      <w:r w:rsidR="00842B9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E54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E5479" w:rsidRPr="002E1F75">
        <w:rPr>
          <w:rFonts w:ascii="Times New Roman" w:hAnsi="Times New Roman" w:cs="Times New Roman"/>
          <w:sz w:val="28"/>
          <w:szCs w:val="28"/>
          <w:lang w:val="en-US"/>
        </w:rPr>
        <w:t>șef</w:t>
      </w:r>
      <w:r w:rsidR="00842B98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4E6A3B" w:rsidRPr="002E1F7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223F" w:rsidRPr="002E1F75" w:rsidRDefault="004E6A3B" w:rsidP="00E871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E1F75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2E1F75">
        <w:rPr>
          <w:rFonts w:ascii="Times New Roman" w:eastAsia="Calibri" w:hAnsi="Times New Roman" w:cs="Times New Roman"/>
          <w:sz w:val="28"/>
          <w:szCs w:val="28"/>
          <w:lang w:val="ro-RO"/>
        </w:rPr>
        <w:t>3. Prezenta decizie se va publica în Registrul de Stat al Actelor Locale.</w:t>
      </w:r>
    </w:p>
    <w:p w:rsidR="004E6A3B" w:rsidRDefault="004E6A3B" w:rsidP="00E871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E6A3B" w:rsidRDefault="004E6A3B" w:rsidP="00E871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Pr="000C5C8E" w:rsidRDefault="00AF223F" w:rsidP="00E871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14352" w:rsidRPr="00AF223F" w:rsidRDefault="00AF223F" w:rsidP="00991E24">
      <w:pPr>
        <w:tabs>
          <w:tab w:val="center" w:pos="4677"/>
        </w:tabs>
        <w:spacing w:after="0" w:line="240" w:lineRule="auto"/>
        <w:rPr>
          <w:sz w:val="28"/>
          <w:szCs w:val="28"/>
          <w:lang w:val="en-US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  <w:bookmarkStart w:id="0" w:name="_GoBack"/>
      <w:bookmarkEnd w:id="0"/>
    </w:p>
    <w:sectPr w:rsidR="00C14352" w:rsidRPr="00AF223F" w:rsidSect="00210B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34841"/>
    <w:rsid w:val="00070230"/>
    <w:rsid w:val="0009642D"/>
    <w:rsid w:val="00156E5D"/>
    <w:rsid w:val="001A2640"/>
    <w:rsid w:val="00210B1A"/>
    <w:rsid w:val="002111BA"/>
    <w:rsid w:val="002370B2"/>
    <w:rsid w:val="0024047B"/>
    <w:rsid w:val="002A0131"/>
    <w:rsid w:val="002B3E07"/>
    <w:rsid w:val="002C5098"/>
    <w:rsid w:val="002D0E9E"/>
    <w:rsid w:val="002D2ECB"/>
    <w:rsid w:val="002E1F75"/>
    <w:rsid w:val="002E466A"/>
    <w:rsid w:val="002E5479"/>
    <w:rsid w:val="00322ACC"/>
    <w:rsid w:val="003301CD"/>
    <w:rsid w:val="00350A9B"/>
    <w:rsid w:val="00361A0E"/>
    <w:rsid w:val="00377781"/>
    <w:rsid w:val="003E2E8B"/>
    <w:rsid w:val="003E5410"/>
    <w:rsid w:val="004122D3"/>
    <w:rsid w:val="00423103"/>
    <w:rsid w:val="00464384"/>
    <w:rsid w:val="00480AC9"/>
    <w:rsid w:val="004A0A65"/>
    <w:rsid w:val="004C43AB"/>
    <w:rsid w:val="004E6A3B"/>
    <w:rsid w:val="00516BAA"/>
    <w:rsid w:val="005C32E1"/>
    <w:rsid w:val="005D55F9"/>
    <w:rsid w:val="005E4125"/>
    <w:rsid w:val="0063596A"/>
    <w:rsid w:val="00645E02"/>
    <w:rsid w:val="00661EDD"/>
    <w:rsid w:val="00673217"/>
    <w:rsid w:val="00674780"/>
    <w:rsid w:val="00691012"/>
    <w:rsid w:val="007A48D7"/>
    <w:rsid w:val="007D6363"/>
    <w:rsid w:val="00842B98"/>
    <w:rsid w:val="00961C1F"/>
    <w:rsid w:val="00965CC4"/>
    <w:rsid w:val="0097738F"/>
    <w:rsid w:val="00991E24"/>
    <w:rsid w:val="00A12DF4"/>
    <w:rsid w:val="00A41C48"/>
    <w:rsid w:val="00AB00E5"/>
    <w:rsid w:val="00AC75D6"/>
    <w:rsid w:val="00AF223F"/>
    <w:rsid w:val="00B87D7B"/>
    <w:rsid w:val="00B9327C"/>
    <w:rsid w:val="00BB6544"/>
    <w:rsid w:val="00BF4020"/>
    <w:rsid w:val="00C14352"/>
    <w:rsid w:val="00C55A47"/>
    <w:rsid w:val="00C65D23"/>
    <w:rsid w:val="00C74FFE"/>
    <w:rsid w:val="00CE616D"/>
    <w:rsid w:val="00CF4DA1"/>
    <w:rsid w:val="00D07A18"/>
    <w:rsid w:val="00D22F63"/>
    <w:rsid w:val="00D60400"/>
    <w:rsid w:val="00D64223"/>
    <w:rsid w:val="00DA5763"/>
    <w:rsid w:val="00DF1B57"/>
    <w:rsid w:val="00DF6091"/>
    <w:rsid w:val="00E07C9F"/>
    <w:rsid w:val="00E274B2"/>
    <w:rsid w:val="00E356CD"/>
    <w:rsid w:val="00E43B2E"/>
    <w:rsid w:val="00E44300"/>
    <w:rsid w:val="00E87181"/>
    <w:rsid w:val="00EA474C"/>
    <w:rsid w:val="00EB7149"/>
    <w:rsid w:val="00EF0DC2"/>
    <w:rsid w:val="00F041AD"/>
    <w:rsid w:val="00F11173"/>
    <w:rsid w:val="00F4352E"/>
    <w:rsid w:val="00F534F5"/>
    <w:rsid w:val="00FA7F19"/>
    <w:rsid w:val="00FB3CE4"/>
    <w:rsid w:val="00FE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66</cp:revision>
  <cp:lastPrinted>2024-09-12T11:45:00Z</cp:lastPrinted>
  <dcterms:created xsi:type="dcterms:W3CDTF">2017-04-03T08:30:00Z</dcterms:created>
  <dcterms:modified xsi:type="dcterms:W3CDTF">2024-09-13T12:30:00Z</dcterms:modified>
</cp:coreProperties>
</file>