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DA1590" w:rsidRPr="000E45FE" w:rsidTr="00FA0363">
        <w:trPr>
          <w:trHeight w:val="1275"/>
        </w:trPr>
        <w:tc>
          <w:tcPr>
            <w:tcW w:w="3957" w:type="dxa"/>
            <w:vAlign w:val="center"/>
          </w:tcPr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DA1590" w:rsidRPr="000E45FE" w:rsidRDefault="00DA1590" w:rsidP="00FA036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DF45C4F" wp14:editId="128612E0">
                  <wp:extent cx="657225" cy="800100"/>
                  <wp:effectExtent l="1905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DA1590" w:rsidRPr="000E45FE" w:rsidRDefault="00DA1590" w:rsidP="00FA036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DA1590" w:rsidRPr="000E45FE" w:rsidRDefault="00DA1590" w:rsidP="00FA036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DA1590" w:rsidRPr="000E45FE" w:rsidRDefault="00DA1590" w:rsidP="00FA03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DA1590" w:rsidRPr="000E45FE" w:rsidRDefault="00DA1590" w:rsidP="00FA03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DA1590" w:rsidRPr="000E45FE" w:rsidRDefault="00DA1590" w:rsidP="00DA15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DA1590" w:rsidRPr="000E45FE" w:rsidRDefault="00DA1590" w:rsidP="00DA1590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0E45FE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DA1590" w:rsidRPr="000E45FE" w:rsidRDefault="00DA1590" w:rsidP="00DA159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0E45FE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__________________________________________________________________</w:t>
      </w:r>
    </w:p>
    <w:p w:rsidR="00DA1590" w:rsidRPr="00E17F42" w:rsidRDefault="00DA1590" w:rsidP="00DA1590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  <w:r w:rsidRPr="00E17F42"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  <w:t>PROIECT</w:t>
      </w:r>
    </w:p>
    <w:p w:rsidR="00DA1590" w:rsidRPr="00704769" w:rsidRDefault="00DA1590" w:rsidP="00DA1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proofErr w:type="gramStart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>DECIZIA nr.</w:t>
      </w:r>
      <w:proofErr w:type="gramEnd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B06FE1">
        <w:rPr>
          <w:rFonts w:ascii="Times New Roman" w:eastAsia="Calibri" w:hAnsi="Times New Roman" w:cs="Times New Roman"/>
          <w:b/>
          <w:sz w:val="28"/>
          <w:szCs w:val="28"/>
          <w:lang w:val="ro-RO"/>
        </w:rPr>
        <w:t>3</w:t>
      </w:r>
      <w:r w:rsidRPr="00704769">
        <w:rPr>
          <w:rFonts w:ascii="Times New Roman" w:eastAsia="Calibri" w:hAnsi="Times New Roman" w:cs="Times New Roman"/>
          <w:b/>
          <w:sz w:val="28"/>
          <w:szCs w:val="28"/>
          <w:lang w:val="ro-RO"/>
        </w:rPr>
        <w:t>/</w:t>
      </w:r>
      <w:r w:rsidR="00B06FE1">
        <w:rPr>
          <w:rFonts w:ascii="Times New Roman" w:eastAsia="Calibri" w:hAnsi="Times New Roman" w:cs="Times New Roman"/>
          <w:b/>
          <w:sz w:val="28"/>
          <w:szCs w:val="28"/>
          <w:lang w:val="ro-RO"/>
        </w:rPr>
        <w:t>2</w:t>
      </w:r>
    </w:p>
    <w:p w:rsidR="00DA1590" w:rsidRDefault="00DA1590" w:rsidP="00DA15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gramStart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>din</w:t>
      </w:r>
      <w:proofErr w:type="gramEnd"/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="00F82EBA">
        <w:rPr>
          <w:rFonts w:ascii="Times New Roman" w:eastAsia="Calibri" w:hAnsi="Times New Roman" w:cs="Times New Roman"/>
          <w:b/>
          <w:sz w:val="28"/>
          <w:szCs w:val="28"/>
          <w:lang w:val="en-US"/>
        </w:rPr>
        <w:t>20</w:t>
      </w:r>
      <w:r w:rsidR="00CB5E2C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="00B06FE1">
        <w:rPr>
          <w:rFonts w:ascii="Times New Roman" w:eastAsia="Calibri" w:hAnsi="Times New Roman" w:cs="Times New Roman"/>
          <w:b/>
          <w:sz w:val="28"/>
          <w:szCs w:val="28"/>
          <w:lang w:val="ro-RO"/>
        </w:rPr>
        <w:t>iulie</w:t>
      </w:r>
      <w:r w:rsidR="00E93B35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704769">
        <w:rPr>
          <w:rFonts w:ascii="Times New Roman" w:eastAsia="Calibri" w:hAnsi="Times New Roman" w:cs="Times New Roman"/>
          <w:b/>
          <w:sz w:val="28"/>
          <w:szCs w:val="28"/>
          <w:lang w:val="en-US"/>
        </w:rPr>
        <w:t>202</w:t>
      </w:r>
      <w:r w:rsidR="00E93B35">
        <w:rPr>
          <w:rFonts w:ascii="Times New Roman" w:eastAsia="Calibri" w:hAnsi="Times New Roman" w:cs="Times New Roman"/>
          <w:b/>
          <w:sz w:val="28"/>
          <w:szCs w:val="28"/>
          <w:lang w:val="en-US"/>
        </w:rPr>
        <w:t>2</w:t>
      </w:r>
    </w:p>
    <w:p w:rsidR="008D54EF" w:rsidRPr="00501D07" w:rsidRDefault="008D54EF" w:rsidP="008D54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8D54EF" w:rsidRPr="00501D07" w:rsidRDefault="008D54EF" w:rsidP="008D54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Cu privire la examinarea notificării Oficiului teritorial Chișinău </w:t>
      </w:r>
    </w:p>
    <w:p w:rsidR="008D54EF" w:rsidRPr="00501D07" w:rsidRDefault="008D54EF" w:rsidP="008D54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>al Cancelariei de Stat nr. 1304/OT4-</w:t>
      </w:r>
      <w:r w:rsidR="00B06FE1">
        <w:rPr>
          <w:rFonts w:ascii="Times New Roman" w:eastAsia="Calibri" w:hAnsi="Times New Roman" w:cs="Times New Roman"/>
          <w:b/>
          <w:sz w:val="28"/>
          <w:szCs w:val="28"/>
          <w:lang w:val="ro-RO"/>
        </w:rPr>
        <w:t>722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din </w:t>
      </w:r>
      <w:r w:rsidR="00B06FE1">
        <w:rPr>
          <w:rFonts w:ascii="Times New Roman" w:eastAsia="Calibri" w:hAnsi="Times New Roman" w:cs="Times New Roman"/>
          <w:b/>
          <w:sz w:val="28"/>
          <w:szCs w:val="28"/>
          <w:lang w:val="ro-RO"/>
        </w:rPr>
        <w:t>02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>.0</w:t>
      </w:r>
      <w:r w:rsidR="00B06FE1">
        <w:rPr>
          <w:rFonts w:ascii="Times New Roman" w:eastAsia="Calibri" w:hAnsi="Times New Roman" w:cs="Times New Roman"/>
          <w:b/>
          <w:sz w:val="28"/>
          <w:szCs w:val="28"/>
          <w:lang w:val="ro-RO"/>
        </w:rPr>
        <w:t>6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>.20</w:t>
      </w:r>
      <w:r w:rsidR="004A7137">
        <w:rPr>
          <w:rFonts w:ascii="Times New Roman" w:eastAsia="Calibri" w:hAnsi="Times New Roman" w:cs="Times New Roman"/>
          <w:b/>
          <w:sz w:val="28"/>
          <w:szCs w:val="28"/>
          <w:lang w:val="ro-RO"/>
        </w:rPr>
        <w:t>2</w:t>
      </w:r>
      <w:r w:rsidR="00E93B35">
        <w:rPr>
          <w:rFonts w:ascii="Times New Roman" w:eastAsia="Calibri" w:hAnsi="Times New Roman" w:cs="Times New Roman"/>
          <w:b/>
          <w:sz w:val="28"/>
          <w:szCs w:val="28"/>
          <w:lang w:val="ro-RO"/>
        </w:rPr>
        <w:t>2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</w:p>
    <w:p w:rsidR="00FC48D3" w:rsidRPr="00FC48D3" w:rsidRDefault="00FC48D3" w:rsidP="00FC48D3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FC48D3">
        <w:rPr>
          <w:rFonts w:ascii="Times New Roman" w:eastAsia="Calibri" w:hAnsi="Times New Roman" w:cs="Times New Roman"/>
          <w:i/>
          <w:sz w:val="24"/>
          <w:szCs w:val="24"/>
          <w:lang w:val="ro-RO"/>
        </w:rPr>
        <w:t>Raportor: Natalia Rotaru, secretarul consiliului</w:t>
      </w:r>
    </w:p>
    <w:p w:rsidR="008D54EF" w:rsidRDefault="008D54EF" w:rsidP="008D54E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8D54EF" w:rsidRPr="00501D07" w:rsidRDefault="008D54EF" w:rsidP="008D54E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Avînd în vedere notificarea Oficiului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t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eritorial Chișinău al Cancelariei de Stat nr. </w:t>
      </w:r>
      <w:r w:rsidR="00DA1590"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>1304/OT4-</w:t>
      </w:r>
      <w:r w:rsidR="00B06FE1">
        <w:rPr>
          <w:rFonts w:ascii="Times New Roman" w:eastAsia="Calibri" w:hAnsi="Times New Roman" w:cs="Times New Roman"/>
          <w:sz w:val="28"/>
          <w:szCs w:val="28"/>
          <w:lang w:val="ro-RO"/>
        </w:rPr>
        <w:t>72</w:t>
      </w:r>
      <w:r w:rsidR="00E93B35">
        <w:rPr>
          <w:rFonts w:ascii="Times New Roman" w:eastAsia="Calibri" w:hAnsi="Times New Roman" w:cs="Times New Roman"/>
          <w:sz w:val="28"/>
          <w:szCs w:val="28"/>
          <w:lang w:val="ro-RO"/>
        </w:rPr>
        <w:t>2</w:t>
      </w:r>
      <w:r w:rsidR="00DA1590"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din </w:t>
      </w:r>
      <w:r w:rsidR="00B06FE1">
        <w:rPr>
          <w:rFonts w:ascii="Times New Roman" w:eastAsia="Calibri" w:hAnsi="Times New Roman" w:cs="Times New Roman"/>
          <w:sz w:val="28"/>
          <w:szCs w:val="28"/>
          <w:lang w:val="ro-RO"/>
        </w:rPr>
        <w:t>02</w:t>
      </w:r>
      <w:r w:rsidR="00DA1590"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>.0</w:t>
      </w:r>
      <w:r w:rsidR="00B06FE1">
        <w:rPr>
          <w:rFonts w:ascii="Times New Roman" w:eastAsia="Calibri" w:hAnsi="Times New Roman" w:cs="Times New Roman"/>
          <w:sz w:val="28"/>
          <w:szCs w:val="28"/>
          <w:lang w:val="ro-RO"/>
        </w:rPr>
        <w:t>6</w:t>
      </w:r>
      <w:r w:rsidR="00DA1590"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>.202</w:t>
      </w:r>
      <w:r w:rsidR="00E93B35">
        <w:rPr>
          <w:rFonts w:ascii="Times New Roman" w:eastAsia="Calibri" w:hAnsi="Times New Roman" w:cs="Times New Roman"/>
          <w:sz w:val="28"/>
          <w:szCs w:val="28"/>
          <w:lang w:val="ro-RO"/>
        </w:rPr>
        <w:t>2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 </w:t>
      </w:r>
      <w:r w:rsidR="00A60285" w:rsidRPr="00A60285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conformitate cu prevederile Legii </w:t>
      </w:r>
      <w:r w:rsidR="0060742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        </w:t>
      </w:r>
      <w:r w:rsidR="00A60285" w:rsidRPr="00A60285">
        <w:rPr>
          <w:rFonts w:ascii="Times New Roman" w:eastAsia="Calibri" w:hAnsi="Times New Roman" w:cs="Times New Roman"/>
          <w:sz w:val="28"/>
          <w:szCs w:val="28"/>
          <w:lang w:val="ro-RO"/>
        </w:rPr>
        <w:t>nr. 100/2017 cu privire la actele normative, art. 14 alin. (1) al Legii nr. 436/2006 privind administrația publică locală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, Consiliul comunal Hîrtopul Mare,</w:t>
      </w:r>
    </w:p>
    <w:p w:rsidR="008D54EF" w:rsidRPr="00501D07" w:rsidRDefault="008D54EF" w:rsidP="008D54E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DECIDE:</w:t>
      </w:r>
    </w:p>
    <w:p w:rsidR="008D54EF" w:rsidRPr="00501D07" w:rsidRDefault="008D54EF" w:rsidP="008D54E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1. Se ia act de notificarea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Oficiului teritorial Chișinău al Cancelariei de Stat</w:t>
      </w: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nr</w:t>
      </w:r>
      <w:r w:rsidRPr="00BB606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. </w:t>
      </w:r>
      <w:r w:rsidR="00E93B35"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>1304/OT4-</w:t>
      </w:r>
      <w:r w:rsidR="00B06FE1">
        <w:rPr>
          <w:rFonts w:ascii="Times New Roman" w:eastAsia="Calibri" w:hAnsi="Times New Roman" w:cs="Times New Roman"/>
          <w:sz w:val="28"/>
          <w:szCs w:val="28"/>
          <w:lang w:val="ro-RO"/>
        </w:rPr>
        <w:t>722</w:t>
      </w:r>
      <w:r w:rsidR="00B06FE1"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din </w:t>
      </w:r>
      <w:r w:rsidR="00B06FE1">
        <w:rPr>
          <w:rFonts w:ascii="Times New Roman" w:eastAsia="Calibri" w:hAnsi="Times New Roman" w:cs="Times New Roman"/>
          <w:sz w:val="28"/>
          <w:szCs w:val="28"/>
          <w:lang w:val="ro-RO"/>
        </w:rPr>
        <w:t>02</w:t>
      </w:r>
      <w:r w:rsidR="00B06FE1"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>.0</w:t>
      </w:r>
      <w:r w:rsidR="00B06FE1">
        <w:rPr>
          <w:rFonts w:ascii="Times New Roman" w:eastAsia="Calibri" w:hAnsi="Times New Roman" w:cs="Times New Roman"/>
          <w:sz w:val="28"/>
          <w:szCs w:val="28"/>
          <w:lang w:val="ro-RO"/>
        </w:rPr>
        <w:t>6</w:t>
      </w:r>
      <w:r w:rsidR="00B06FE1" w:rsidRPr="00DA1590">
        <w:rPr>
          <w:rFonts w:ascii="Times New Roman" w:eastAsia="Calibri" w:hAnsi="Times New Roman" w:cs="Times New Roman"/>
          <w:sz w:val="28"/>
          <w:szCs w:val="28"/>
          <w:lang w:val="ro-RO"/>
        </w:rPr>
        <w:t>.202</w:t>
      </w:r>
      <w:r w:rsidR="00B06FE1">
        <w:rPr>
          <w:rFonts w:ascii="Times New Roman" w:eastAsia="Calibri" w:hAnsi="Times New Roman" w:cs="Times New Roman"/>
          <w:sz w:val="28"/>
          <w:szCs w:val="28"/>
          <w:lang w:val="ro-RO"/>
        </w:rPr>
        <w:t>2</w:t>
      </w:r>
      <w:r w:rsidRPr="00BB6063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:rsidR="00607426" w:rsidRDefault="008D54EF" w:rsidP="008D54E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501D07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501D0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2. </w:t>
      </w:r>
      <w:r w:rsidR="0078306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 abrogă</w:t>
      </w:r>
      <w:r w:rsidRPr="00501D0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decizia nr. </w:t>
      </w:r>
      <w:r w:rsidR="00B06FE1">
        <w:rPr>
          <w:rFonts w:ascii="Times New Roman" w:eastAsia="Calibri" w:hAnsi="Times New Roman" w:cs="Times New Roman"/>
          <w:sz w:val="28"/>
          <w:szCs w:val="28"/>
          <w:lang w:val="ro-RO"/>
        </w:rPr>
        <w:t>2/4</w:t>
      </w:r>
      <w:r w:rsidR="000574F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din </w:t>
      </w:r>
      <w:r w:rsidR="00B06FE1">
        <w:rPr>
          <w:rFonts w:ascii="Times New Roman" w:eastAsia="Calibri" w:hAnsi="Times New Roman" w:cs="Times New Roman"/>
          <w:sz w:val="28"/>
          <w:szCs w:val="28"/>
          <w:lang w:val="ro-RO"/>
        </w:rPr>
        <w:t>12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.0</w:t>
      </w:r>
      <w:r w:rsidR="00B06FE1">
        <w:rPr>
          <w:rFonts w:ascii="Times New Roman" w:eastAsia="Calibri" w:hAnsi="Times New Roman" w:cs="Times New Roman"/>
          <w:sz w:val="28"/>
          <w:szCs w:val="28"/>
          <w:lang w:val="ro-RO"/>
        </w:rPr>
        <w:t>5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.20</w:t>
      </w:r>
      <w:r w:rsidR="000574FB">
        <w:rPr>
          <w:rFonts w:ascii="Times New Roman" w:eastAsia="Calibri" w:hAnsi="Times New Roman" w:cs="Times New Roman"/>
          <w:sz w:val="28"/>
          <w:szCs w:val="28"/>
          <w:lang w:val="ro-RO"/>
        </w:rPr>
        <w:t>2</w:t>
      </w:r>
      <w:r w:rsidR="00E93B35">
        <w:rPr>
          <w:rFonts w:ascii="Times New Roman" w:eastAsia="Calibri" w:hAnsi="Times New Roman" w:cs="Times New Roman"/>
          <w:sz w:val="28"/>
          <w:szCs w:val="28"/>
          <w:lang w:val="ro-RO"/>
        </w:rPr>
        <w:t>2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„</w:t>
      </w:r>
      <w:r w:rsidRPr="00501D07">
        <w:rPr>
          <w:rFonts w:ascii="Times New Roman" w:eastAsia="Calibri" w:hAnsi="Times New Roman" w:cs="Times New Roman"/>
          <w:i/>
          <w:sz w:val="28"/>
          <w:szCs w:val="28"/>
          <w:lang w:val="ro-RO"/>
        </w:rPr>
        <w:t xml:space="preserve">Cu privire </w:t>
      </w:r>
      <w:r w:rsidR="000846D9">
        <w:rPr>
          <w:rFonts w:ascii="Times New Roman" w:eastAsia="Calibri" w:hAnsi="Times New Roman" w:cs="Times New Roman"/>
          <w:i/>
          <w:sz w:val="28"/>
          <w:szCs w:val="28"/>
          <w:lang w:val="ro-RO"/>
        </w:rPr>
        <w:t xml:space="preserve">la </w:t>
      </w:r>
      <w:r w:rsidR="00B06FE1">
        <w:rPr>
          <w:rFonts w:ascii="Times New Roman" w:eastAsia="Calibri" w:hAnsi="Times New Roman" w:cs="Times New Roman"/>
          <w:i/>
          <w:sz w:val="28"/>
          <w:szCs w:val="28"/>
          <w:lang w:val="ro-RO"/>
        </w:rPr>
        <w:t>acordarea ajutorului material cetățenilor</w:t>
      </w:r>
      <w:r w:rsidRPr="00501D07">
        <w:rPr>
          <w:rFonts w:ascii="Times New Roman" w:eastAsia="Calibri" w:hAnsi="Times New Roman" w:cs="Times New Roman"/>
          <w:sz w:val="28"/>
          <w:szCs w:val="28"/>
          <w:lang w:val="ro-RO"/>
        </w:rPr>
        <w:t>”</w:t>
      </w:r>
      <w:r w:rsidR="00783060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:rsidR="008D54EF" w:rsidRDefault="008D54EF" w:rsidP="00FD4468">
      <w:pPr>
        <w:spacing w:after="0" w:line="360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MO"/>
        </w:rPr>
      </w:pPr>
      <w:r w:rsidRPr="00501D0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3. </w:t>
      </w:r>
      <w:r w:rsidRPr="00501D07">
        <w:rPr>
          <w:rFonts w:ascii="Times New Roman" w:eastAsia="Calibri" w:hAnsi="Times New Roman" w:cs="Times New Roman"/>
          <w:sz w:val="28"/>
          <w:szCs w:val="28"/>
          <w:lang w:val="ro-MO"/>
        </w:rPr>
        <w:t>Executarea prezentei decizii se pune în seama secretarului consiliului</w:t>
      </w:r>
      <w:r w:rsidR="00FD4468">
        <w:rPr>
          <w:rFonts w:ascii="Times New Roman" w:eastAsia="Calibri" w:hAnsi="Times New Roman" w:cs="Times New Roman"/>
          <w:sz w:val="28"/>
          <w:szCs w:val="28"/>
          <w:lang w:val="ro-MO"/>
        </w:rPr>
        <w:t xml:space="preserve"> </w:t>
      </w:r>
      <w:r w:rsidRPr="00501D07">
        <w:rPr>
          <w:rFonts w:ascii="Times New Roman" w:eastAsia="Calibri" w:hAnsi="Times New Roman" w:cs="Times New Roman"/>
          <w:sz w:val="28"/>
          <w:szCs w:val="28"/>
          <w:lang w:val="ro-MO"/>
        </w:rPr>
        <w:t>comunal.</w:t>
      </w:r>
    </w:p>
    <w:p w:rsidR="00BB3C35" w:rsidRPr="00A831CD" w:rsidRDefault="00FD4468" w:rsidP="0025218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="00C97DF2">
        <w:rPr>
          <w:rFonts w:ascii="Times New Roman" w:eastAsia="Calibri" w:hAnsi="Times New Roman" w:cs="Times New Roman"/>
          <w:sz w:val="28"/>
          <w:szCs w:val="28"/>
          <w:lang w:val="ro-RO"/>
        </w:rPr>
        <w:t>4</w:t>
      </w:r>
      <w:r w:rsidR="00BB3C35"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. Prezenta decizie intră în vigoare la data publicării în Registrul de Stat al actelor Locale și poate fi contestată la Judecătoria Criuleni (sediul Central) cu sediul în </w:t>
      </w:r>
      <w:r w:rsidR="0025218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BB3C35"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or. Criuleni, str. 31 August, nr. 108, în termen de 30 de zile de la data comunicării, potrivit prevederilor Codului administrativ al Republicii Moldova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           </w:t>
      </w:r>
      <w:r w:rsidR="00BB3C35" w:rsidRPr="00A831CD">
        <w:rPr>
          <w:rFonts w:ascii="Times New Roman" w:eastAsia="Calibri" w:hAnsi="Times New Roman" w:cs="Times New Roman"/>
          <w:sz w:val="28"/>
          <w:szCs w:val="28"/>
          <w:lang w:val="ro-RO"/>
        </w:rPr>
        <w:t>nr. 116/2018.</w:t>
      </w:r>
    </w:p>
    <w:p w:rsidR="004A7137" w:rsidRPr="004A7137" w:rsidRDefault="004A7137" w:rsidP="004A71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4A713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4A713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4A713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</w:p>
    <w:p w:rsidR="004269C9" w:rsidRPr="000C5C8E" w:rsidRDefault="004269C9" w:rsidP="004269C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4269C9" w:rsidRPr="000C5C8E" w:rsidRDefault="004269C9" w:rsidP="004269C9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AU VOTAT: pro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contra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C5C8E">
        <w:rPr>
          <w:rFonts w:ascii="Times New Roman" w:eastAsia="Calibri" w:hAnsi="Times New Roman" w:cs="Times New Roman"/>
          <w:sz w:val="24"/>
          <w:szCs w:val="24"/>
          <w:lang w:val="ro-RO"/>
        </w:rPr>
        <w:t>-___, abțineri - ___.</w:t>
      </w:r>
    </w:p>
    <w:p w:rsidR="004A7137" w:rsidRDefault="004A7137" w:rsidP="00620C87">
      <w:pPr>
        <w:tabs>
          <w:tab w:val="left" w:pos="2815"/>
        </w:tabs>
        <w:rPr>
          <w:lang w:val="en-US"/>
        </w:rPr>
      </w:pPr>
    </w:p>
    <w:p w:rsidR="001F2D06" w:rsidRDefault="001F2D06" w:rsidP="00620C87">
      <w:pPr>
        <w:tabs>
          <w:tab w:val="left" w:pos="2815"/>
        </w:tabs>
        <w:rPr>
          <w:lang w:val="en-US"/>
        </w:rPr>
      </w:pPr>
    </w:p>
    <w:p w:rsidR="00100B2C" w:rsidRDefault="00100B2C" w:rsidP="00620C87">
      <w:pPr>
        <w:tabs>
          <w:tab w:val="left" w:pos="2815"/>
        </w:tabs>
        <w:rPr>
          <w:lang w:val="en-US"/>
        </w:rPr>
      </w:pPr>
    </w:p>
    <w:p w:rsidR="00100B2C" w:rsidRDefault="00100B2C" w:rsidP="00620C87">
      <w:pPr>
        <w:tabs>
          <w:tab w:val="left" w:pos="2815"/>
        </w:tabs>
        <w:rPr>
          <w:lang w:val="en-US"/>
        </w:rPr>
      </w:pPr>
    </w:p>
    <w:p w:rsidR="00100B2C" w:rsidRPr="00F82EBA" w:rsidRDefault="00100B2C" w:rsidP="00100B2C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F82EBA">
        <w:rPr>
          <w:rFonts w:ascii="Times New Roman" w:eastAsia="Calibri" w:hAnsi="Times New Roman" w:cs="Times New Roman"/>
          <w:b/>
          <w:sz w:val="28"/>
          <w:szCs w:val="28"/>
          <w:lang w:val="ro-RO"/>
        </w:rPr>
        <w:lastRenderedPageBreak/>
        <w:t>NOTĂ INFORMATIVĂ</w:t>
      </w:r>
    </w:p>
    <w:p w:rsidR="00100B2C" w:rsidRPr="00F82EBA" w:rsidRDefault="00100B2C" w:rsidP="00100B2C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F82EB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la proiectul  deciziei consiliului local </w:t>
      </w:r>
      <w:r w:rsidRPr="00F82EBA">
        <w:rPr>
          <w:rFonts w:ascii="Times New Roman" w:eastAsia="Calibri" w:hAnsi="Times New Roman" w:cs="Times New Roman"/>
          <w:b/>
          <w:sz w:val="28"/>
          <w:szCs w:val="28"/>
          <w:lang w:val="ro-RO"/>
        </w:rPr>
        <w:t>nr.</w:t>
      </w:r>
      <w:r w:rsidR="00F82EBA" w:rsidRPr="00F82EBA">
        <w:rPr>
          <w:rFonts w:ascii="Times New Roman" w:eastAsia="Calibri" w:hAnsi="Times New Roman" w:cs="Times New Roman"/>
          <w:b/>
          <w:sz w:val="28"/>
          <w:szCs w:val="28"/>
          <w:lang w:val="ro-RO"/>
        </w:rPr>
        <w:t>3</w:t>
      </w:r>
      <w:r w:rsidRPr="00F82EBA">
        <w:rPr>
          <w:rFonts w:ascii="Times New Roman" w:eastAsia="Calibri" w:hAnsi="Times New Roman" w:cs="Times New Roman"/>
          <w:b/>
          <w:sz w:val="28"/>
          <w:szCs w:val="28"/>
          <w:lang w:val="ro-RO"/>
        </w:rPr>
        <w:t>/</w:t>
      </w:r>
      <w:r w:rsidR="000846D9">
        <w:rPr>
          <w:rFonts w:ascii="Times New Roman" w:eastAsia="Calibri" w:hAnsi="Times New Roman" w:cs="Times New Roman"/>
          <w:b/>
          <w:sz w:val="28"/>
          <w:szCs w:val="28"/>
          <w:lang w:val="ro-RO"/>
        </w:rPr>
        <w:t>2</w:t>
      </w:r>
      <w:r w:rsidRPr="00F82EBA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,, Cu privire la examinarea notificării Oficiului teritorial Chișinău al Cancelariei de Stat                                   nr. </w:t>
      </w:r>
      <w:r w:rsidR="00F82EBA" w:rsidRPr="00F82EBA">
        <w:rPr>
          <w:rFonts w:ascii="Times New Roman" w:eastAsia="Calibri" w:hAnsi="Times New Roman" w:cs="Times New Roman"/>
          <w:b/>
          <w:sz w:val="28"/>
          <w:szCs w:val="28"/>
          <w:lang w:val="ro-RO"/>
        </w:rPr>
        <w:t>1304/OT4-722 din 02.06.2022</w:t>
      </w:r>
      <w:r w:rsidRPr="00F82EBA">
        <w:rPr>
          <w:rFonts w:ascii="Times New Roman" w:eastAsia="Calibri" w:hAnsi="Times New Roman" w:cs="Times New Roman"/>
          <w:b/>
          <w:sz w:val="28"/>
          <w:szCs w:val="28"/>
          <w:lang w:val="ro-RO"/>
        </w:rPr>
        <w:t>”</w:t>
      </w:r>
    </w:p>
    <w:p w:rsidR="00100B2C" w:rsidRPr="00F82EBA" w:rsidRDefault="00100B2C" w:rsidP="00100B2C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100B2C" w:rsidRPr="00F82EBA" w:rsidRDefault="00100B2C" w:rsidP="00100B2C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82EBA">
        <w:rPr>
          <w:rFonts w:ascii="Times New Roman" w:eastAsia="Calibri" w:hAnsi="Times New Roman" w:cs="Times New Roman"/>
          <w:b/>
          <w:sz w:val="28"/>
          <w:szCs w:val="28"/>
          <w:lang w:val="ro-RO"/>
        </w:rPr>
        <w:t>1.Denumirea autorului</w:t>
      </w:r>
      <w:r w:rsidRPr="00F82EB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– Natalia Rotaru, secretarul consiliului local </w:t>
      </w:r>
    </w:p>
    <w:p w:rsidR="00100B2C" w:rsidRPr="00F82EBA" w:rsidRDefault="00100B2C" w:rsidP="00100B2C">
      <w:pPr>
        <w:spacing w:after="160" w:line="252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F82EBA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2.Condițiile ce au impus elaborarea proiectului și finalitățile urmărite. </w:t>
      </w:r>
    </w:p>
    <w:p w:rsidR="00100B2C" w:rsidRPr="00F82EBA" w:rsidRDefault="00100B2C" w:rsidP="00100B2C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F82EBA">
        <w:rPr>
          <w:rFonts w:ascii="Times New Roman" w:eastAsia="Calibri" w:hAnsi="Times New Roman" w:cs="Times New Roman"/>
          <w:sz w:val="28"/>
          <w:szCs w:val="28"/>
          <w:lang w:val="ro-RO"/>
        </w:rPr>
        <w:tab/>
        <w:t>Prezentul proiect a fost elaborat în temeiul Legii 436/2006 privind administrația publică locală.</w:t>
      </w:r>
    </w:p>
    <w:p w:rsidR="00100B2C" w:rsidRPr="00F82EBA" w:rsidRDefault="00100B2C" w:rsidP="00100B2C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F82EB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3.Principalele prevederi ale proiectului și evidențierea elementelor noi.</w:t>
      </w:r>
      <w:r w:rsidRPr="00F82EB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</w:p>
    <w:p w:rsidR="00F82EBA" w:rsidRPr="00F82EBA" w:rsidRDefault="00100B2C" w:rsidP="00F82EB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82EB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 xml:space="preserve">Proiectul de decizie prevede </w:t>
      </w:r>
      <w:r w:rsidRPr="00F82EB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examinarea notificării Oficiului teritorial Chișinău al Cancelariei de Stat nr. </w:t>
      </w:r>
      <w:r w:rsidR="00F82EBA" w:rsidRPr="000846D9">
        <w:rPr>
          <w:rFonts w:ascii="Times New Roman" w:eastAsia="Calibri" w:hAnsi="Times New Roman" w:cs="Times New Roman"/>
          <w:sz w:val="28"/>
          <w:szCs w:val="28"/>
          <w:lang w:val="ro-RO"/>
        </w:rPr>
        <w:t>1304/OT4-722 din 02.06.2022</w:t>
      </w:r>
      <w:r w:rsidR="00F82EBA" w:rsidRPr="00F82EBA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F82EB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și abrogarea deciziei nr. </w:t>
      </w:r>
      <w:bookmarkStart w:id="0" w:name="_GoBack"/>
      <w:bookmarkEnd w:id="0"/>
      <w:r w:rsidR="00F82EBA" w:rsidRPr="00F82EBA">
        <w:rPr>
          <w:rFonts w:ascii="Times New Roman" w:eastAsia="Calibri" w:hAnsi="Times New Roman" w:cs="Times New Roman"/>
          <w:sz w:val="28"/>
          <w:szCs w:val="28"/>
          <w:lang w:val="ro-RO"/>
        </w:rPr>
        <w:t>2/4 din 12.05.2022 „</w:t>
      </w:r>
      <w:r w:rsidR="00F82EBA" w:rsidRPr="00F82EBA">
        <w:rPr>
          <w:rFonts w:ascii="Times New Roman" w:eastAsia="Calibri" w:hAnsi="Times New Roman" w:cs="Times New Roman"/>
          <w:i/>
          <w:sz w:val="28"/>
          <w:szCs w:val="28"/>
          <w:lang w:val="ro-RO"/>
        </w:rPr>
        <w:t>Cu privire acordarea ajutorului material cetățenilor</w:t>
      </w:r>
      <w:r w:rsidR="00F82EBA" w:rsidRPr="00F82EBA">
        <w:rPr>
          <w:rFonts w:ascii="Times New Roman" w:eastAsia="Calibri" w:hAnsi="Times New Roman" w:cs="Times New Roman"/>
          <w:sz w:val="28"/>
          <w:szCs w:val="28"/>
          <w:lang w:val="ro-RO"/>
        </w:rPr>
        <w:t>”.</w:t>
      </w:r>
    </w:p>
    <w:p w:rsidR="00100B2C" w:rsidRPr="00F82EBA" w:rsidRDefault="00100B2C" w:rsidP="00100B2C">
      <w:pPr>
        <w:spacing w:after="160" w:line="252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F82EB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4. Fundamentarea economico financiară.</w:t>
      </w:r>
    </w:p>
    <w:p w:rsidR="00100B2C" w:rsidRPr="00F82EBA" w:rsidRDefault="00100B2C" w:rsidP="00100B2C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F82EB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Implimentarea prezentului proiect de decizie nu necesită cheltuieli suplimentare.</w:t>
      </w:r>
    </w:p>
    <w:p w:rsidR="00100B2C" w:rsidRPr="00F82EBA" w:rsidRDefault="00100B2C" w:rsidP="00100B2C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F82EB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5. Modul de încorporare a actului în cadrul normativ în vigoare</w:t>
      </w:r>
      <w:r w:rsidRPr="00F82EB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>.</w:t>
      </w:r>
    </w:p>
    <w:p w:rsidR="00100B2C" w:rsidRPr="00F82EBA" w:rsidRDefault="00100B2C" w:rsidP="00100B2C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F82EB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Proiectul se încorporează în sistemul actelor normative.</w:t>
      </w:r>
    </w:p>
    <w:p w:rsidR="00100B2C" w:rsidRPr="00F82EBA" w:rsidRDefault="00100B2C" w:rsidP="00100B2C">
      <w:pPr>
        <w:spacing w:after="160" w:line="252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F82EB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6.Avizarea și consultarea publică a proiectului.</w:t>
      </w:r>
    </w:p>
    <w:p w:rsidR="00100B2C" w:rsidRPr="00F82EBA" w:rsidRDefault="00100B2C" w:rsidP="00100B2C">
      <w:pPr>
        <w:spacing w:after="160" w:line="252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F82EB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În conformitate cu art. 32 din Legea nr. 100/2017, în scopul respectării prevederilor Legii 239/2008 privind transparența în procesul decizional proiectul dat a fost plasat pe panoul informativ din incinta APL Hîrtopul Mare și pagina web a Primăriei.</w:t>
      </w:r>
    </w:p>
    <w:p w:rsidR="00100B2C" w:rsidRPr="00F82EBA" w:rsidRDefault="00100B2C" w:rsidP="00100B2C">
      <w:pPr>
        <w:spacing w:after="160" w:line="252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F82EB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 xml:space="preserve">7.Constatările expertizei juridice. </w:t>
      </w:r>
    </w:p>
    <w:p w:rsidR="00100B2C" w:rsidRPr="00F82EBA" w:rsidRDefault="00100B2C" w:rsidP="00100B2C">
      <w:pPr>
        <w:spacing w:after="160" w:line="252" w:lineRule="auto"/>
        <w:ind w:right="2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F82EB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În conformitate cu art. 14 al  Legii 436/2006 privind administrația publică locală, proiectul de decizie se încadrează în cadrul legal. Structura și conținutul actului corespund normelor de tehnică legislativă.</w:t>
      </w:r>
    </w:p>
    <w:p w:rsidR="00100B2C" w:rsidRPr="00F82EBA" w:rsidRDefault="00100B2C" w:rsidP="00100B2C">
      <w:pPr>
        <w:spacing w:after="160" w:line="252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F82EB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ro-RO"/>
        </w:rPr>
        <w:t>8. Expertiza anticorupție.</w:t>
      </w:r>
    </w:p>
    <w:p w:rsidR="00100B2C" w:rsidRPr="00F82EBA" w:rsidRDefault="00100B2C" w:rsidP="00100B2C">
      <w:pPr>
        <w:spacing w:after="0" w:line="252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</w:pPr>
      <w:r w:rsidRPr="00F82EB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Proiectul de decizie a fost elaborat în conformitate cu metodologia de efectuare a expertizei anticorupție.</w:t>
      </w:r>
    </w:p>
    <w:p w:rsidR="00100B2C" w:rsidRPr="00F82EBA" w:rsidRDefault="00100B2C" w:rsidP="00100B2C">
      <w:pPr>
        <w:spacing w:after="0" w:line="252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F82EB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ro-RO"/>
        </w:rPr>
        <w:tab/>
        <w:t>Proiectul deciziei se prezintă comisiei de specialitate pentru avizare și se propune consiliului local pentru examinare și adoptare în ședință.</w:t>
      </w:r>
    </w:p>
    <w:p w:rsidR="00F82EBA" w:rsidRDefault="00F82EBA" w:rsidP="002900D0">
      <w:pPr>
        <w:spacing w:after="160" w:line="252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2103E7" w:rsidRPr="00F82EBA" w:rsidRDefault="00100B2C" w:rsidP="002900D0">
      <w:pPr>
        <w:spacing w:after="160" w:line="252" w:lineRule="auto"/>
        <w:rPr>
          <w:lang w:val="en-US"/>
        </w:rPr>
      </w:pPr>
      <w:r w:rsidRPr="00F82EBA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Pr="00F82EBA">
        <w:rPr>
          <w:rFonts w:ascii="Times New Roman" w:eastAsia="Calibri" w:hAnsi="Times New Roman" w:cs="Times New Roman"/>
          <w:b/>
          <w:sz w:val="28"/>
          <w:szCs w:val="28"/>
          <w:lang w:val="ro-RO"/>
        </w:rPr>
        <w:t>Secretarul consiliului local</w:t>
      </w:r>
      <w:r w:rsidRPr="00F82EB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F82EB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F82EB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  <w:t>Natalia ROTARU</w:t>
      </w:r>
    </w:p>
    <w:sectPr w:rsidR="002103E7" w:rsidRPr="00F82EBA" w:rsidSect="00C97DF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38"/>
    <w:rsid w:val="000574FB"/>
    <w:rsid w:val="000846D9"/>
    <w:rsid w:val="00100B2C"/>
    <w:rsid w:val="00103B0E"/>
    <w:rsid w:val="00123ECC"/>
    <w:rsid w:val="0014255B"/>
    <w:rsid w:val="001812AF"/>
    <w:rsid w:val="001B4D91"/>
    <w:rsid w:val="001C7D60"/>
    <w:rsid w:val="001F2D06"/>
    <w:rsid w:val="002103E7"/>
    <w:rsid w:val="002149D0"/>
    <w:rsid w:val="00235CD2"/>
    <w:rsid w:val="00245B4F"/>
    <w:rsid w:val="00252181"/>
    <w:rsid w:val="00252907"/>
    <w:rsid w:val="00263804"/>
    <w:rsid w:val="002900D0"/>
    <w:rsid w:val="002E6690"/>
    <w:rsid w:val="0034373A"/>
    <w:rsid w:val="00366560"/>
    <w:rsid w:val="00390149"/>
    <w:rsid w:val="004269C9"/>
    <w:rsid w:val="004A7137"/>
    <w:rsid w:val="00525DB1"/>
    <w:rsid w:val="00550054"/>
    <w:rsid w:val="0055159A"/>
    <w:rsid w:val="00563693"/>
    <w:rsid w:val="00570A38"/>
    <w:rsid w:val="005A30AB"/>
    <w:rsid w:val="005B3317"/>
    <w:rsid w:val="006011D7"/>
    <w:rsid w:val="00607426"/>
    <w:rsid w:val="00620C87"/>
    <w:rsid w:val="00735C36"/>
    <w:rsid w:val="00742188"/>
    <w:rsid w:val="00783060"/>
    <w:rsid w:val="007A3F08"/>
    <w:rsid w:val="007D71C3"/>
    <w:rsid w:val="008B5D0B"/>
    <w:rsid w:val="008D54EF"/>
    <w:rsid w:val="009D122F"/>
    <w:rsid w:val="009F1F0E"/>
    <w:rsid w:val="00A16E57"/>
    <w:rsid w:val="00A56C6D"/>
    <w:rsid w:val="00A60285"/>
    <w:rsid w:val="00A63992"/>
    <w:rsid w:val="00AA1F81"/>
    <w:rsid w:val="00AA55BA"/>
    <w:rsid w:val="00AD6CFF"/>
    <w:rsid w:val="00B06FE1"/>
    <w:rsid w:val="00BB3C35"/>
    <w:rsid w:val="00BB6063"/>
    <w:rsid w:val="00C22C4B"/>
    <w:rsid w:val="00C45EC0"/>
    <w:rsid w:val="00C64174"/>
    <w:rsid w:val="00C97DF2"/>
    <w:rsid w:val="00CB3923"/>
    <w:rsid w:val="00CB5E2C"/>
    <w:rsid w:val="00CB6714"/>
    <w:rsid w:val="00D90F39"/>
    <w:rsid w:val="00DA1590"/>
    <w:rsid w:val="00DD6DB8"/>
    <w:rsid w:val="00E17F42"/>
    <w:rsid w:val="00E521DD"/>
    <w:rsid w:val="00E93B35"/>
    <w:rsid w:val="00EA5BB5"/>
    <w:rsid w:val="00F27E45"/>
    <w:rsid w:val="00F57C93"/>
    <w:rsid w:val="00F82EBA"/>
    <w:rsid w:val="00FC48D3"/>
    <w:rsid w:val="00FD4468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9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62</cp:revision>
  <cp:lastPrinted>2022-07-11T13:02:00Z</cp:lastPrinted>
  <dcterms:created xsi:type="dcterms:W3CDTF">2020-07-22T10:51:00Z</dcterms:created>
  <dcterms:modified xsi:type="dcterms:W3CDTF">2022-07-13T12:09:00Z</dcterms:modified>
</cp:coreProperties>
</file>